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CC" w:rsidRDefault="00831FCC" w:rsidP="003150B1">
      <w:pPr>
        <w:jc w:val="right"/>
      </w:pPr>
      <w:r>
        <w:t xml:space="preserve">Приложение № </w:t>
      </w:r>
      <w:r w:rsidR="000A72C5">
        <w:t>3</w:t>
      </w:r>
      <w:r w:rsidR="00A82611">
        <w:t xml:space="preserve"> </w:t>
      </w:r>
      <w:r>
        <w:t xml:space="preserve">к протоколу </w:t>
      </w:r>
      <w:r w:rsidR="00A82611">
        <w:t xml:space="preserve">общего </w:t>
      </w:r>
      <w:r>
        <w:t xml:space="preserve">собрания </w:t>
      </w:r>
      <w:r w:rsidR="000D66A8">
        <w:t xml:space="preserve">                                                               </w:t>
      </w:r>
    </w:p>
    <w:p w:rsidR="003150B1" w:rsidRDefault="000D66A8" w:rsidP="003150B1">
      <w:pPr>
        <w:jc w:val="right"/>
      </w:pPr>
      <w:r>
        <w:t>Утверждено</w:t>
      </w:r>
      <w:r w:rsidR="003150B1">
        <w:t xml:space="preserve">:      </w:t>
      </w:r>
      <w:r w:rsidR="00831FCC">
        <w:t xml:space="preserve">решением </w:t>
      </w:r>
      <w:r w:rsidR="003150B1">
        <w:t>общ</w:t>
      </w:r>
      <w:r w:rsidR="00831FCC">
        <w:t>его собрания</w:t>
      </w:r>
      <w:r w:rsidR="003150B1">
        <w:t xml:space="preserve"> членов </w:t>
      </w:r>
    </w:p>
    <w:p w:rsidR="003150B1" w:rsidRDefault="003150B1" w:rsidP="003150B1">
      <w:pPr>
        <w:jc w:val="right"/>
      </w:pPr>
      <w:r>
        <w:t>садоводческого некоммерческого товарищества</w:t>
      </w:r>
    </w:p>
    <w:p w:rsidR="003150B1" w:rsidRDefault="003150B1" w:rsidP="003150B1">
      <w:pPr>
        <w:jc w:val="right"/>
      </w:pPr>
      <w:r>
        <w:t>собственников недвижимости «Тихие зори»</w:t>
      </w:r>
    </w:p>
    <w:p w:rsidR="00A82611" w:rsidRDefault="003150B1" w:rsidP="00A82611">
      <w:pPr>
        <w:jc w:val="right"/>
      </w:pPr>
      <w:r>
        <w:t xml:space="preserve">                                             Протокол </w:t>
      </w:r>
      <w:r w:rsidR="00A82611">
        <w:t>№2</w:t>
      </w:r>
      <w:r>
        <w:t xml:space="preserve"> </w:t>
      </w:r>
      <w:r w:rsidR="00A82611">
        <w:t xml:space="preserve">от 21.08.2021г. п.2.г.  </w:t>
      </w:r>
    </w:p>
    <w:p w:rsidR="00A82611" w:rsidRDefault="00A82611" w:rsidP="00A82611">
      <w:pPr>
        <w:jc w:val="right"/>
      </w:pPr>
    </w:p>
    <w:p w:rsidR="000D66A8" w:rsidRDefault="000D66A8" w:rsidP="00A82611"/>
    <w:p w:rsidR="000D66A8" w:rsidRDefault="000D66A8" w:rsidP="000D66A8">
      <w:pPr>
        <w:jc w:val="center"/>
      </w:pPr>
    </w:p>
    <w:p w:rsidR="000D66A8" w:rsidRDefault="000D66A8" w:rsidP="000D66A8">
      <w:pPr>
        <w:jc w:val="center"/>
      </w:pPr>
      <w:r>
        <w:t xml:space="preserve">ПОЛОЖЕНИЕ О ВОЗНАГРАЖДЕНИИ </w:t>
      </w:r>
      <w:r w:rsidR="0048430A">
        <w:t>ЧЛЕНОВ ПРАВЛЕНИЯ</w:t>
      </w:r>
      <w:r w:rsidR="0037135A">
        <w:t xml:space="preserve">, </w:t>
      </w:r>
      <w:r w:rsidR="00306915">
        <w:t xml:space="preserve"> РЕВИЗИОННОЙ КОМИССИИ</w:t>
      </w:r>
      <w:r w:rsidR="0037135A">
        <w:t xml:space="preserve"> И СЕКРЕТАРЯ ПРАВЛЕНИЯ </w:t>
      </w:r>
      <w:r w:rsidR="009232C3">
        <w:t>СНТСН «ТИХИЕ ЗОРИ»</w:t>
      </w:r>
      <w:r w:rsidR="00306915">
        <w:t xml:space="preserve">. </w:t>
      </w:r>
    </w:p>
    <w:p w:rsidR="000D66A8" w:rsidRDefault="000D66A8" w:rsidP="000D66A8"/>
    <w:p w:rsidR="000D66A8" w:rsidRDefault="000D66A8" w:rsidP="000D66A8">
      <w:r>
        <w:t>1. ОБЩИЕ ПОЛОЖЕНИЯ</w:t>
      </w:r>
    </w:p>
    <w:p w:rsidR="000D66A8" w:rsidRDefault="000D66A8" w:rsidP="000D66A8"/>
    <w:p w:rsidR="004C04F0" w:rsidRDefault="000D66A8" w:rsidP="004C04F0">
      <w:pPr>
        <w:widowControl/>
        <w:jc w:val="both"/>
        <w:rPr>
          <w:rFonts w:cs="Times New Roman"/>
        </w:rPr>
      </w:pPr>
      <w:r>
        <w:t xml:space="preserve">1.1. </w:t>
      </w:r>
      <w:r w:rsidR="00463067">
        <w:t>Правление являе</w:t>
      </w:r>
      <w:r>
        <w:t xml:space="preserve">тся </w:t>
      </w:r>
      <w:r w:rsidR="00306915">
        <w:t xml:space="preserve">постоянно действующим коллегиальным  </w:t>
      </w:r>
      <w:r>
        <w:t xml:space="preserve"> исполнительным органом товарищества</w:t>
      </w:r>
      <w:r w:rsidR="00306915">
        <w:t>,</w:t>
      </w:r>
      <w:r w:rsidR="0081065E" w:rsidRPr="0081065E">
        <w:t xml:space="preserve"> </w:t>
      </w:r>
      <w:r w:rsidR="0081065E">
        <w:t>подотчетно общему собранию членов СНТСН</w:t>
      </w:r>
      <w:r w:rsidR="006931B5">
        <w:t xml:space="preserve"> «Тихие зори» (далее Товарищество)</w:t>
      </w:r>
      <w:r w:rsidR="0081065E">
        <w:t>,</w:t>
      </w:r>
      <w:r w:rsidR="00306915">
        <w:t xml:space="preserve"> </w:t>
      </w:r>
      <w:r w:rsidR="004C04F0">
        <w:rPr>
          <w:rFonts w:cs="Times New Roman"/>
        </w:rPr>
        <w:t>которое осуществляет текущее руководство деятельностью Товарищества.</w:t>
      </w:r>
    </w:p>
    <w:p w:rsidR="004C04F0" w:rsidRDefault="004C04F0" w:rsidP="000D66A8"/>
    <w:p w:rsidR="009B665F" w:rsidRDefault="009B665F" w:rsidP="009B665F">
      <w:r>
        <w:t xml:space="preserve">1.2. Члены  Правления при исполнении обязанностей должны действовать в интересах </w:t>
      </w:r>
    </w:p>
    <w:p w:rsidR="009B665F" w:rsidRDefault="009B665F" w:rsidP="009B665F">
      <w:r>
        <w:t xml:space="preserve">Товарищества, </w:t>
      </w:r>
      <w:r w:rsidR="00431821">
        <w:t>исполнять обязанности в отношения</w:t>
      </w:r>
      <w:r>
        <w:t xml:space="preserve"> Товарищества  добросовестно и разумно.</w:t>
      </w:r>
    </w:p>
    <w:p w:rsidR="009B665F" w:rsidRDefault="009B665F" w:rsidP="009B665F"/>
    <w:p w:rsidR="009B665F" w:rsidRPr="00FF008A" w:rsidRDefault="009B665F" w:rsidP="009B665F">
      <w:r>
        <w:t>1.3. Члены Правления несут ответственность перед Товариществом  за принятые решени</w:t>
      </w:r>
      <w:r w:rsidR="00431821">
        <w:t>я, состояние дел в Товариществе,</w:t>
      </w:r>
      <w:r>
        <w:t xml:space="preserve"> эффективность функционирования  Товарищества. </w:t>
      </w:r>
    </w:p>
    <w:p w:rsidR="009B665F" w:rsidRDefault="009B665F" w:rsidP="000D66A8"/>
    <w:p w:rsidR="0037135A" w:rsidRDefault="009B665F" w:rsidP="000D66A8">
      <w:r>
        <w:t>1.4</w:t>
      </w:r>
      <w:r w:rsidR="00B81218">
        <w:t xml:space="preserve">. </w:t>
      </w:r>
      <w:r w:rsidR="00812AC5">
        <w:t>В соответствии Уставу  для контроля финансово-хозяйственной деятельности товарищества, в том числе за деятельностью председателя и правления, избирается ревизионная комиссия в составе 3 человек.</w:t>
      </w:r>
    </w:p>
    <w:p w:rsidR="00812AC5" w:rsidRDefault="00812AC5" w:rsidP="00812AC5"/>
    <w:p w:rsidR="00812AC5" w:rsidRDefault="0081065E" w:rsidP="00812AC5">
      <w:r>
        <w:t>1.</w:t>
      </w:r>
      <w:r w:rsidR="009B665F">
        <w:t>5</w:t>
      </w:r>
      <w:r>
        <w:t xml:space="preserve">. </w:t>
      </w:r>
      <w:r w:rsidR="00812AC5">
        <w:t xml:space="preserve">Решением общего собрания членов Товарищества члены правления, ревизионная комиссия избираются  сроком на пять  лет. </w:t>
      </w:r>
    </w:p>
    <w:p w:rsidR="007B194D" w:rsidRDefault="007B194D" w:rsidP="000D66A8"/>
    <w:p w:rsidR="007B194D" w:rsidRDefault="00812AC5" w:rsidP="000D66A8">
      <w:r>
        <w:t>1.</w:t>
      </w:r>
      <w:r w:rsidR="009B665F">
        <w:t>6</w:t>
      </w:r>
      <w:r w:rsidR="007B194D">
        <w:t xml:space="preserve">. Из состава </w:t>
      </w:r>
      <w:r w:rsidR="00463067">
        <w:t xml:space="preserve">правления избирается секретарь </w:t>
      </w:r>
      <w:r w:rsidR="007B194D">
        <w:t>пр</w:t>
      </w:r>
      <w:r w:rsidR="00463067">
        <w:t>а</w:t>
      </w:r>
      <w:r w:rsidR="007B194D">
        <w:t>вления для ведения пр</w:t>
      </w:r>
      <w:r w:rsidR="00463067">
        <w:t>о</w:t>
      </w:r>
      <w:r w:rsidR="007B194D">
        <w:t>токолов общего собрания и заседаний правления.</w:t>
      </w:r>
    </w:p>
    <w:p w:rsidR="007B194D" w:rsidRDefault="007B194D" w:rsidP="000D66A8"/>
    <w:p w:rsidR="0048430A" w:rsidRDefault="00812AC5" w:rsidP="0048430A">
      <w:r>
        <w:t>1.</w:t>
      </w:r>
      <w:r w:rsidR="009B665F">
        <w:t>7</w:t>
      </w:r>
      <w:r w:rsidR="000D66A8">
        <w:t xml:space="preserve">. </w:t>
      </w:r>
      <w:r w:rsidR="00843D48">
        <w:t xml:space="preserve">Члены правления </w:t>
      </w:r>
      <w:r w:rsidR="000D66A8">
        <w:t>осуществляет свою деятельность в соответствии с действующим законода</w:t>
      </w:r>
      <w:r w:rsidR="006931B5">
        <w:t>тельством Российской Федерации</w:t>
      </w:r>
      <w:r w:rsidR="0048430A">
        <w:t xml:space="preserve">, </w:t>
      </w:r>
      <w:r w:rsidR="006931B5">
        <w:t xml:space="preserve"> </w:t>
      </w:r>
      <w:r w:rsidR="0048430A">
        <w:t>Уставом</w:t>
      </w:r>
      <w:r w:rsidR="0048430A" w:rsidRPr="006931B5">
        <w:t xml:space="preserve"> </w:t>
      </w:r>
      <w:r w:rsidR="00431821">
        <w:t>Товарищества</w:t>
      </w:r>
      <w:proofErr w:type="gramStart"/>
      <w:r w:rsidR="0056025A">
        <w:t xml:space="preserve"> </w:t>
      </w:r>
      <w:r w:rsidR="0048430A">
        <w:t>.</w:t>
      </w:r>
      <w:proofErr w:type="gramEnd"/>
    </w:p>
    <w:p w:rsidR="000D66A8" w:rsidRDefault="000D66A8" w:rsidP="000D66A8"/>
    <w:p w:rsidR="000D66A8" w:rsidRDefault="00812AC5" w:rsidP="000D66A8">
      <w:r>
        <w:t>1.</w:t>
      </w:r>
      <w:r w:rsidR="009B665F">
        <w:t>8</w:t>
      </w:r>
      <w:r w:rsidR="0081065E">
        <w:t xml:space="preserve">. </w:t>
      </w:r>
      <w:r w:rsidR="0048430A">
        <w:t>Ч</w:t>
      </w:r>
      <w:r w:rsidR="0081065E">
        <w:t>лен</w:t>
      </w:r>
      <w:r w:rsidR="00C60661">
        <w:t xml:space="preserve">ы </w:t>
      </w:r>
      <w:r w:rsidR="0048430A">
        <w:t xml:space="preserve"> п</w:t>
      </w:r>
      <w:r w:rsidR="000D66A8">
        <w:t xml:space="preserve">равления </w:t>
      </w:r>
      <w:r w:rsidR="00C60661">
        <w:t>принимаю</w:t>
      </w:r>
      <w:r w:rsidR="0081065E">
        <w:t>т участие</w:t>
      </w:r>
      <w:r w:rsidR="006931B5">
        <w:t xml:space="preserve"> в подготовке и проведении общего собрания, </w:t>
      </w:r>
      <w:r w:rsidR="0048430A">
        <w:t xml:space="preserve">участвуют </w:t>
      </w:r>
      <w:r w:rsidR="0081065E">
        <w:t>в заседаниях правления</w:t>
      </w:r>
      <w:r w:rsidR="006931B5">
        <w:t>, в работе профильных комиссий.</w:t>
      </w:r>
    </w:p>
    <w:p w:rsidR="0048430A" w:rsidRDefault="0048430A" w:rsidP="00BF55B8"/>
    <w:p w:rsidR="00BF55B8" w:rsidRPr="00BF55B8" w:rsidRDefault="00812AC5" w:rsidP="00BF55B8">
      <w:r>
        <w:t>1.</w:t>
      </w:r>
      <w:r w:rsidR="009B665F">
        <w:t>9</w:t>
      </w:r>
      <w:r w:rsidR="000D66A8">
        <w:t xml:space="preserve">. </w:t>
      </w:r>
      <w:r w:rsidR="00BF55B8">
        <w:rPr>
          <w:rFonts w:cs="Times New Roman"/>
        </w:rPr>
        <w:t>К компетенции правления Товарищества относятся вопросы: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1) практическое выполнение решений общих собраний членов Товарищества;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2) 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Товарищества;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3) оперативное руководство текущей деятельностью Товарищества и принятие коллегиальных решений по всем вопросам, относящимся к его полномочиям;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4) составление годовой приходно-расходной сметы на финансовый год (с января по декабрь) и отчета об ее исполнении, представление их на утверждение общему собранию;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5) распределение средств пожертвования, субсидии;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6) организационно-техническое обеспечение работы общего собрания;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lastRenderedPageBreak/>
        <w:t>7) организация учета и отчетности Товарищества, подготовка планов работы правления, годового отчета и представление их общему собранию на утверждение;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 xml:space="preserve">8) организация охраны имущества Товарищества; 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 xml:space="preserve">9) организация страхования имущества Товарищества; 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10) принятие решений о заключении договоров с организацией, осуществляющей снабжение электрической энергией, региональным оператором по обращению с твердыми коммунальными отходами;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11) организация работ по содержанию и ремонту зданий, сооружений, инженерных сетей, дорог и других объектов общего пользования;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12) обеспечение ведения делопроизводства Товарищества и содержание его архива;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 xml:space="preserve">13) определение служебных обязанностей штатных работников, </w:t>
      </w:r>
      <w:r w:rsidR="0056025A">
        <w:rPr>
          <w:rFonts w:cs="Times New Roman"/>
        </w:rPr>
        <w:t xml:space="preserve">согласование </w:t>
      </w:r>
      <w:r>
        <w:rPr>
          <w:rFonts w:cs="Times New Roman"/>
        </w:rPr>
        <w:t>прием</w:t>
      </w:r>
      <w:r w:rsidR="0056025A">
        <w:rPr>
          <w:rFonts w:cs="Times New Roman"/>
        </w:rPr>
        <w:t>а</w:t>
      </w:r>
      <w:r>
        <w:rPr>
          <w:rFonts w:cs="Times New Roman"/>
        </w:rPr>
        <w:t xml:space="preserve"> на работу в Товарищество лиц по трудовым договорам (контрактам), их перемещение и увольнение, поощрение и наложение на них взысканий, ведение учета </w:t>
      </w:r>
      <w:r w:rsidR="00B01BCD">
        <w:rPr>
          <w:rFonts w:cs="Times New Roman"/>
        </w:rPr>
        <w:t xml:space="preserve">рабочего времени </w:t>
      </w:r>
      <w:r>
        <w:rPr>
          <w:rFonts w:cs="Times New Roman"/>
        </w:rPr>
        <w:t>работников;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14) контроль своевременности внесения членских и целевых взносов, оплаты потребляемой электроэнергии, при задолженности по взносам свыше одного года Правление Товарищества вправе поставить вопрос о взыскании задолженности через суд;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15) совершение от имени Товарищества гражданско-правовых сделок;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16) рассмотрение жалоб и предложений членов Товарищества;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17) планирование и организация ежегодных коллективных работ социально-хозяйственного назначения: по благоустройству, общих 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 работ;</w:t>
      </w:r>
    </w:p>
    <w:p w:rsidR="00BF55B8" w:rsidRDefault="00BF55B8" w:rsidP="00BF55B8">
      <w:pPr>
        <w:widowControl/>
        <w:jc w:val="both"/>
        <w:rPr>
          <w:rFonts w:cs="Times New Roman"/>
        </w:rPr>
      </w:pPr>
      <w:r>
        <w:rPr>
          <w:rFonts w:cs="Times New Roman"/>
        </w:rPr>
        <w:t>18) заключение договоров с лицами, добровольно вышедшими из Товарищества, на право пользования объектами инфраструктуры и другими объектами общего пользования за установленную плату (размер платы определяется общим</w:t>
      </w:r>
      <w:r w:rsidR="00D451E1">
        <w:rPr>
          <w:rFonts w:cs="Times New Roman"/>
        </w:rPr>
        <w:t xml:space="preserve"> собранием членов Товарищества).</w:t>
      </w:r>
    </w:p>
    <w:p w:rsidR="004C04F0" w:rsidRDefault="004C04F0" w:rsidP="00BF55B8">
      <w:pPr>
        <w:widowControl/>
        <w:jc w:val="both"/>
        <w:rPr>
          <w:rFonts w:cs="Times New Roman"/>
        </w:rPr>
      </w:pPr>
    </w:p>
    <w:p w:rsidR="00914288" w:rsidRDefault="00E47FD5" w:rsidP="00914288">
      <w:pPr>
        <w:jc w:val="both"/>
        <w:rPr>
          <w:rFonts w:eastAsia="Times New Roman" w:cs="Times New Roman"/>
          <w:lang w:eastAsia="ru-RU"/>
        </w:rPr>
      </w:pPr>
      <w:r>
        <w:t>1.</w:t>
      </w:r>
      <w:r w:rsidR="009B665F">
        <w:t>10</w:t>
      </w:r>
      <w:r w:rsidR="00914288">
        <w:t xml:space="preserve">. </w:t>
      </w:r>
      <w:r w:rsidR="00914288">
        <w:rPr>
          <w:rFonts w:eastAsia="Times New Roman" w:cs="Times New Roman"/>
          <w:lang w:eastAsia="ru-RU"/>
        </w:rPr>
        <w:t xml:space="preserve">Все члены Правления участвуют в комиссиях по следующим направлениям: </w:t>
      </w:r>
    </w:p>
    <w:p w:rsidR="00914288" w:rsidRDefault="00C60661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1) комиссия по соблюдению законодательства;</w:t>
      </w:r>
      <w:r w:rsidR="00914288" w:rsidRPr="00537569">
        <w:rPr>
          <w:rFonts w:eastAsia="Times New Roman" w:cs="Times New Roman"/>
          <w:lang w:eastAsia="ru-RU"/>
        </w:rPr>
        <w:t xml:space="preserve"> </w:t>
      </w:r>
    </w:p>
    <w:p w:rsidR="009B5716" w:rsidRDefault="00914288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2)</w:t>
      </w:r>
      <w:r w:rsidR="00C60661" w:rsidRPr="00C60661">
        <w:rPr>
          <w:rFonts w:eastAsia="Times New Roman" w:cs="Times New Roman"/>
          <w:lang w:eastAsia="ru-RU"/>
        </w:rPr>
        <w:t xml:space="preserve"> </w:t>
      </w:r>
      <w:r w:rsidR="009B5716">
        <w:rPr>
          <w:rFonts w:eastAsia="Times New Roman" w:cs="Times New Roman"/>
          <w:lang w:eastAsia="ru-RU"/>
        </w:rPr>
        <w:t>комиссия по финансово-экономическим вопросам.</w:t>
      </w:r>
    </w:p>
    <w:p w:rsidR="00914288" w:rsidRDefault="009B5716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C60661">
        <w:rPr>
          <w:rFonts w:eastAsia="Times New Roman" w:cs="Times New Roman"/>
          <w:lang w:eastAsia="ru-RU"/>
        </w:rPr>
        <w:t>электротехническая комиссия;</w:t>
      </w:r>
    </w:p>
    <w:p w:rsidR="00914288" w:rsidRDefault="009B5716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4) </w:t>
      </w:r>
      <w:r w:rsidR="00914288">
        <w:rPr>
          <w:rFonts w:eastAsia="Times New Roman" w:cs="Times New Roman"/>
          <w:lang w:eastAsia="ru-RU"/>
        </w:rPr>
        <w:t>комиссия по организа</w:t>
      </w:r>
      <w:r w:rsidR="00C60661">
        <w:rPr>
          <w:rFonts w:eastAsia="Times New Roman" w:cs="Times New Roman"/>
          <w:lang w:eastAsia="ru-RU"/>
        </w:rPr>
        <w:t>ции культурного отдыха и спорта;</w:t>
      </w:r>
    </w:p>
    <w:p w:rsidR="00914288" w:rsidRDefault="009B5716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5) </w:t>
      </w:r>
      <w:r w:rsidR="00914288">
        <w:rPr>
          <w:rFonts w:eastAsia="Times New Roman" w:cs="Times New Roman"/>
          <w:lang w:eastAsia="ru-RU"/>
        </w:rPr>
        <w:t xml:space="preserve">комиссия по обеспечению видеонаблюдения и </w:t>
      </w:r>
      <w:r w:rsidR="00C60661">
        <w:rPr>
          <w:rFonts w:eastAsia="Times New Roman" w:cs="Times New Roman"/>
          <w:lang w:eastAsia="ru-RU"/>
        </w:rPr>
        <w:t>пожарной безопасности;</w:t>
      </w:r>
    </w:p>
    <w:p w:rsidR="009232C3" w:rsidRDefault="009B5716" w:rsidP="009142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6) </w:t>
      </w:r>
      <w:r w:rsidR="00914288">
        <w:rPr>
          <w:rFonts w:eastAsia="Times New Roman" w:cs="Times New Roman"/>
          <w:lang w:eastAsia="ru-RU"/>
        </w:rPr>
        <w:t>комиссия по соблюдения правил внутреннего распорядка и свода правил по садоводству</w:t>
      </w:r>
      <w:r w:rsidR="00FF008A">
        <w:rPr>
          <w:rFonts w:eastAsia="Times New Roman" w:cs="Times New Roman"/>
          <w:lang w:eastAsia="ru-RU"/>
        </w:rPr>
        <w:t>.</w:t>
      </w:r>
    </w:p>
    <w:p w:rsidR="009B5716" w:rsidRPr="009B5716" w:rsidRDefault="009B5716" w:rsidP="00914288">
      <w:pPr>
        <w:jc w:val="both"/>
      </w:pPr>
    </w:p>
    <w:p w:rsidR="000D66A8" w:rsidRDefault="000D66A8" w:rsidP="000D66A8">
      <w:r>
        <w:t>2. ВОЗНАГРАЖДЕНИЕ</w:t>
      </w:r>
    </w:p>
    <w:p w:rsidR="001A338D" w:rsidRDefault="001A338D" w:rsidP="001A338D"/>
    <w:p w:rsidR="001A338D" w:rsidRDefault="001A338D" w:rsidP="001A338D">
      <w:r>
        <w:t>2.1. Члены и секретарь</w:t>
      </w:r>
      <w:r w:rsidRPr="006F5EF2">
        <w:t xml:space="preserve"> </w:t>
      </w:r>
      <w:r>
        <w:t xml:space="preserve">Правления, члены ревизионной комиссии Товарищества имеют право на вознаграждение. </w:t>
      </w:r>
    </w:p>
    <w:p w:rsidR="00BD7D6E" w:rsidRDefault="00BD7D6E" w:rsidP="001A338D"/>
    <w:p w:rsidR="000D66A8" w:rsidRDefault="001A338D" w:rsidP="000D66A8">
      <w:r>
        <w:t>2.2. Размер вознаграждения</w:t>
      </w:r>
      <w:r w:rsidR="00FB1F00">
        <w:t xml:space="preserve"> членов Правления</w:t>
      </w:r>
      <w:r>
        <w:t xml:space="preserve"> определяется</w:t>
      </w:r>
      <w:proofErr w:type="gramStart"/>
      <w:r>
        <w:t xml:space="preserve"> </w:t>
      </w:r>
      <w:r w:rsidR="00A63641">
        <w:t>:</w:t>
      </w:r>
      <w:proofErr w:type="gramEnd"/>
    </w:p>
    <w:p w:rsidR="00FB1F00" w:rsidRDefault="00A63641" w:rsidP="000D66A8">
      <w:r>
        <w:t>Двукратный размер МРОТ делится на 164 (среднее количество рабочих часов в месяц), умножается на фактически отработанное время на р</w:t>
      </w:r>
      <w:r w:rsidR="0056025A">
        <w:t>аботу в Правлении и Товариществе</w:t>
      </w:r>
      <w:r>
        <w:t xml:space="preserve"> </w:t>
      </w:r>
      <w:r w:rsidR="0056025A">
        <w:t xml:space="preserve">в </w:t>
      </w:r>
      <w:r>
        <w:t>течение календарного года</w:t>
      </w:r>
    </w:p>
    <w:p w:rsidR="009A3815" w:rsidRDefault="009A3815" w:rsidP="000D66A8"/>
    <w:p w:rsidR="00FB1F00" w:rsidRDefault="00FB1F00" w:rsidP="000D66A8">
      <w:r>
        <w:t>2.3.</w:t>
      </w:r>
      <w:r w:rsidRPr="00FB1F00">
        <w:t xml:space="preserve"> </w:t>
      </w:r>
      <w:r>
        <w:t>Размер вознаграждения членов ревизионной комиссии определяется из расчета</w:t>
      </w:r>
      <w:r w:rsidR="00A63641">
        <w:t>:</w:t>
      </w:r>
    </w:p>
    <w:p w:rsidR="00FB1F00" w:rsidRDefault="009A3815" w:rsidP="000D66A8">
      <w:r>
        <w:t xml:space="preserve">       </w:t>
      </w:r>
      <w:r w:rsidR="00A63641">
        <w:t xml:space="preserve">2.2 МРОТ </w:t>
      </w:r>
      <w:r>
        <w:t>делится на 164 (среднее количество рабочих часов в месяц), умножается на фактически отработанное время на работу в Правлении.</w:t>
      </w:r>
    </w:p>
    <w:p w:rsidR="009A3815" w:rsidRDefault="009A3815" w:rsidP="000D66A8"/>
    <w:p w:rsidR="001B0399" w:rsidRDefault="00FB1F00" w:rsidP="000D66A8">
      <w:r>
        <w:t xml:space="preserve">2.4. </w:t>
      </w:r>
      <w:r w:rsidR="000D66A8">
        <w:t xml:space="preserve">Выплата вознаграждения осуществляется за счет средств </w:t>
      </w:r>
      <w:r w:rsidR="009A3815">
        <w:t>по</w:t>
      </w:r>
      <w:r w:rsidR="001A338D">
        <w:t xml:space="preserve"> расходной части </w:t>
      </w:r>
      <w:r w:rsidR="001A338D">
        <w:lastRenderedPageBreak/>
        <w:t>приходно-расходной сметы на текущий год</w:t>
      </w:r>
      <w:r w:rsidR="009B5716">
        <w:t xml:space="preserve">, </w:t>
      </w:r>
      <w:r w:rsidR="009B5716" w:rsidRPr="009B5716">
        <w:t xml:space="preserve"> </w:t>
      </w:r>
      <w:r w:rsidR="009B5716">
        <w:t xml:space="preserve">утверждаемой </w:t>
      </w:r>
      <w:r w:rsidR="009A3815">
        <w:t xml:space="preserve"> общим собранием</w:t>
      </w:r>
      <w:r w:rsidR="009B5716">
        <w:t xml:space="preserve"> членов Товарищества</w:t>
      </w:r>
      <w:r w:rsidR="000D66A8">
        <w:t>.</w:t>
      </w:r>
    </w:p>
    <w:p w:rsidR="00BD7D6E" w:rsidRDefault="00BD7D6E" w:rsidP="000D66A8"/>
    <w:p w:rsidR="000D66A8" w:rsidRDefault="00FB1F00" w:rsidP="000D66A8">
      <w:r>
        <w:t xml:space="preserve">2.5. </w:t>
      </w:r>
      <w:r w:rsidR="000D66A8">
        <w:t xml:space="preserve">Выплата вознаграждения осуществляется </w:t>
      </w:r>
      <w:r w:rsidR="001A338D">
        <w:t>по итогам года</w:t>
      </w:r>
      <w:r w:rsidR="009B5716">
        <w:t xml:space="preserve"> </w:t>
      </w:r>
      <w:r w:rsidR="009A3815">
        <w:t xml:space="preserve">путем перечисления денежных средств </w:t>
      </w:r>
      <w:r w:rsidR="009B5716">
        <w:t xml:space="preserve"> на лицевой счет члена правления, секретаря, членов ревизионной комиссии</w:t>
      </w:r>
      <w:r w:rsidR="000D66A8">
        <w:t xml:space="preserve">. </w:t>
      </w:r>
    </w:p>
    <w:p w:rsidR="000D66A8" w:rsidRDefault="000D66A8" w:rsidP="000D66A8"/>
    <w:p w:rsidR="00B01BCD" w:rsidRDefault="00B01BCD" w:rsidP="000D66A8">
      <w:r>
        <w:t xml:space="preserve">2.6.  </w:t>
      </w:r>
      <w:r w:rsidR="001B0399">
        <w:t>Общ</w:t>
      </w:r>
      <w:r w:rsidR="009A3815">
        <w:t>ее собрание членов Товарищества</w:t>
      </w:r>
      <w:r w:rsidR="001B0399">
        <w:t xml:space="preserve"> </w:t>
      </w:r>
      <w:r w:rsidR="001B0399">
        <w:rPr>
          <w:rFonts w:cs="Times New Roman"/>
        </w:rPr>
        <w:t>у</w:t>
      </w:r>
      <w:r w:rsidRPr="008445E8">
        <w:rPr>
          <w:rFonts w:cs="Times New Roman"/>
        </w:rPr>
        <w:t>твер</w:t>
      </w:r>
      <w:r w:rsidR="001B0399">
        <w:rPr>
          <w:rFonts w:cs="Times New Roman"/>
        </w:rPr>
        <w:t>ж</w:t>
      </w:r>
      <w:r w:rsidRPr="008445E8">
        <w:rPr>
          <w:rFonts w:cs="Times New Roman"/>
        </w:rPr>
        <w:t>д</w:t>
      </w:r>
      <w:r w:rsidR="001B0399">
        <w:rPr>
          <w:rFonts w:cs="Times New Roman"/>
        </w:rPr>
        <w:t>ает</w:t>
      </w:r>
      <w:r w:rsidRPr="008445E8">
        <w:rPr>
          <w:rFonts w:cs="Times New Roman"/>
        </w:rPr>
        <w:t xml:space="preserve"> </w:t>
      </w:r>
      <w:r w:rsidR="009A3815">
        <w:rPr>
          <w:rFonts w:cs="Times New Roman"/>
        </w:rPr>
        <w:t>сводную ведомость посещаемости заседаний  членами</w:t>
      </w:r>
      <w:r w:rsidRPr="008445E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445E8">
        <w:rPr>
          <w:rFonts w:eastAsia="Times New Roman" w:cs="Times New Roman"/>
          <w:bCs/>
          <w:lang w:eastAsia="ru-RU"/>
        </w:rPr>
        <w:t xml:space="preserve">правления, </w:t>
      </w:r>
      <w:r w:rsidR="009A3815">
        <w:rPr>
          <w:rFonts w:eastAsia="Times New Roman" w:cs="Times New Roman"/>
          <w:bCs/>
          <w:lang w:eastAsia="ru-RU"/>
        </w:rPr>
        <w:t xml:space="preserve">количества затраченного времени </w:t>
      </w:r>
      <w:r w:rsidR="00FF008A">
        <w:rPr>
          <w:rFonts w:eastAsia="Times New Roman" w:cs="Times New Roman"/>
          <w:bCs/>
          <w:lang w:eastAsia="ru-RU"/>
        </w:rPr>
        <w:t>за отчетный период между собраниями.</w:t>
      </w:r>
    </w:p>
    <w:p w:rsidR="000D66A8" w:rsidRDefault="000D66A8" w:rsidP="000D66A8"/>
    <w:p w:rsidR="006E087B" w:rsidRDefault="00E0514F" w:rsidP="006E087B">
      <w:pPr>
        <w:rPr>
          <w:rFonts w:cs="Times New Roman"/>
        </w:rPr>
      </w:pPr>
      <w:r>
        <w:rPr>
          <w:rFonts w:cs="Times New Roman"/>
        </w:rPr>
        <w:t>3</w:t>
      </w:r>
      <w:r w:rsidR="006E087B" w:rsidRPr="00F37AF0">
        <w:rPr>
          <w:rFonts w:cs="Times New Roman"/>
        </w:rPr>
        <w:t>.</w:t>
      </w:r>
      <w:r w:rsidR="006E087B">
        <w:rPr>
          <w:rFonts w:cs="Times New Roman"/>
        </w:rPr>
        <w:t xml:space="preserve">   </w:t>
      </w:r>
      <w:r w:rsidR="006E087B" w:rsidRPr="00F37AF0">
        <w:rPr>
          <w:rFonts w:cs="Times New Roman"/>
        </w:rPr>
        <w:t>ЗАКЛЮЧИТЕЛЬНЫЕ ПОЛОЖЕНИЯ</w:t>
      </w:r>
    </w:p>
    <w:p w:rsidR="006E087B" w:rsidRPr="00F37AF0" w:rsidRDefault="006E087B" w:rsidP="006E087B">
      <w:pPr>
        <w:rPr>
          <w:rFonts w:cs="Times New Roman"/>
        </w:rPr>
      </w:pPr>
    </w:p>
    <w:p w:rsidR="006E087B" w:rsidRDefault="00E0514F" w:rsidP="006E087B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6E087B" w:rsidRPr="00F37AF0">
        <w:rPr>
          <w:rFonts w:cs="Times New Roman"/>
        </w:rPr>
        <w:t xml:space="preserve">.1. Все изменения и дополнения к настоящему Положению подлежат утверждению Общим собранием Товарищества. </w:t>
      </w:r>
    </w:p>
    <w:p w:rsidR="002B7453" w:rsidRPr="00F37AF0" w:rsidRDefault="002B7453" w:rsidP="006E087B">
      <w:pPr>
        <w:jc w:val="both"/>
        <w:rPr>
          <w:rFonts w:cs="Times New Roman"/>
        </w:rPr>
      </w:pPr>
    </w:p>
    <w:p w:rsidR="006E087B" w:rsidRPr="00F37AF0" w:rsidRDefault="00E0514F" w:rsidP="006E087B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6E087B" w:rsidRPr="00F37AF0">
        <w:rPr>
          <w:rFonts w:cs="Times New Roman"/>
        </w:rPr>
        <w:t>.2. Положение подлежит пересмотру в случае принятия новых, либо внесения изменений и дополнений в действующие законодательные акты Российской Федерации.</w:t>
      </w:r>
    </w:p>
    <w:p w:rsidR="006E087B" w:rsidRDefault="006E087B" w:rsidP="000D66A8"/>
    <w:sectPr w:rsidR="006E087B" w:rsidSect="003208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A8" w:rsidRDefault="002106A8" w:rsidP="001B0399">
      <w:r>
        <w:separator/>
      </w:r>
    </w:p>
  </w:endnote>
  <w:endnote w:type="continuationSeparator" w:id="0">
    <w:p w:rsidR="002106A8" w:rsidRDefault="002106A8" w:rsidP="001B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2757"/>
      <w:docPartObj>
        <w:docPartGallery w:val="Page Numbers (Bottom of Page)"/>
        <w:docPartUnique/>
      </w:docPartObj>
    </w:sdtPr>
    <w:sdtContent>
      <w:p w:rsidR="001B0399" w:rsidRDefault="00EC15BF">
        <w:pPr>
          <w:pStyle w:val="a5"/>
          <w:jc w:val="center"/>
        </w:pPr>
        <w:fldSimple w:instr=" PAGE   \* MERGEFORMAT ">
          <w:r w:rsidR="000A72C5">
            <w:rPr>
              <w:noProof/>
            </w:rPr>
            <w:t>1</w:t>
          </w:r>
        </w:fldSimple>
      </w:p>
    </w:sdtContent>
  </w:sdt>
  <w:p w:rsidR="001B0399" w:rsidRDefault="001B0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A8" w:rsidRDefault="002106A8" w:rsidP="001B0399">
      <w:r>
        <w:separator/>
      </w:r>
    </w:p>
  </w:footnote>
  <w:footnote w:type="continuationSeparator" w:id="0">
    <w:p w:rsidR="002106A8" w:rsidRDefault="002106A8" w:rsidP="001B0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A8"/>
    <w:rsid w:val="00056E4F"/>
    <w:rsid w:val="000A72C5"/>
    <w:rsid w:val="000A7962"/>
    <w:rsid w:val="000D66A8"/>
    <w:rsid w:val="001A338D"/>
    <w:rsid w:val="001B0399"/>
    <w:rsid w:val="002106A8"/>
    <w:rsid w:val="00210A64"/>
    <w:rsid w:val="00294A28"/>
    <w:rsid w:val="002A0F1C"/>
    <w:rsid w:val="002B7453"/>
    <w:rsid w:val="00306915"/>
    <w:rsid w:val="003150B1"/>
    <w:rsid w:val="003208CE"/>
    <w:rsid w:val="0034006F"/>
    <w:rsid w:val="0037135A"/>
    <w:rsid w:val="00431821"/>
    <w:rsid w:val="004420ED"/>
    <w:rsid w:val="00463067"/>
    <w:rsid w:val="0048430A"/>
    <w:rsid w:val="004C04F0"/>
    <w:rsid w:val="0056025A"/>
    <w:rsid w:val="00625914"/>
    <w:rsid w:val="006931B5"/>
    <w:rsid w:val="006E087B"/>
    <w:rsid w:val="006F5EF2"/>
    <w:rsid w:val="007B194D"/>
    <w:rsid w:val="007C659B"/>
    <w:rsid w:val="0081065E"/>
    <w:rsid w:val="00812AC5"/>
    <w:rsid w:val="00815FD8"/>
    <w:rsid w:val="00831FCC"/>
    <w:rsid w:val="00843D48"/>
    <w:rsid w:val="008A6A71"/>
    <w:rsid w:val="00914288"/>
    <w:rsid w:val="009232C3"/>
    <w:rsid w:val="009A3815"/>
    <w:rsid w:val="009B5716"/>
    <w:rsid w:val="009B665F"/>
    <w:rsid w:val="00A63641"/>
    <w:rsid w:val="00A82611"/>
    <w:rsid w:val="00B01BCD"/>
    <w:rsid w:val="00B57C61"/>
    <w:rsid w:val="00B81218"/>
    <w:rsid w:val="00BD7D6E"/>
    <w:rsid w:val="00BF51A6"/>
    <w:rsid w:val="00BF55B8"/>
    <w:rsid w:val="00C60661"/>
    <w:rsid w:val="00C81D70"/>
    <w:rsid w:val="00CD08AB"/>
    <w:rsid w:val="00D24050"/>
    <w:rsid w:val="00D451E1"/>
    <w:rsid w:val="00E0514F"/>
    <w:rsid w:val="00E47FD5"/>
    <w:rsid w:val="00EC15BF"/>
    <w:rsid w:val="00EC1F88"/>
    <w:rsid w:val="00FB1F00"/>
    <w:rsid w:val="00F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39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B03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B039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B039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EAAD-8EE6-431F-ADA1-5A875636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31</cp:revision>
  <cp:lastPrinted>2021-09-09T10:07:00Z</cp:lastPrinted>
  <dcterms:created xsi:type="dcterms:W3CDTF">2021-04-07T10:04:00Z</dcterms:created>
  <dcterms:modified xsi:type="dcterms:W3CDTF">2021-09-09T10:08:00Z</dcterms:modified>
</cp:coreProperties>
</file>